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6F9" w:rsidRPr="00D626F9" w:rsidRDefault="00D626F9" w:rsidP="00D626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D626F9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最高法院民事裁定　　　　　　一○五年度台上字第一九七三號</w:t>
      </w:r>
    </w:p>
    <w:p w:rsidR="00D626F9" w:rsidRPr="00D626F9" w:rsidRDefault="00D626F9" w:rsidP="00D626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D626F9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上　訴　人　蘇宏哲</w:t>
      </w:r>
    </w:p>
    <w:p w:rsidR="00D626F9" w:rsidRPr="00D626F9" w:rsidRDefault="00D626F9" w:rsidP="00D626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D626F9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訴訟代理人　</w:t>
      </w:r>
      <w:proofErr w:type="gramStart"/>
      <w:r w:rsidRPr="00D626F9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禎</w:t>
      </w:r>
      <w:proofErr w:type="gramEnd"/>
      <w:r w:rsidRPr="00D626F9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和律師</w:t>
      </w:r>
    </w:p>
    <w:p w:rsidR="00D626F9" w:rsidRPr="00D626F9" w:rsidRDefault="00D626F9" w:rsidP="00D626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D626F9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被 上訴 人　</w:t>
      </w:r>
      <w:proofErr w:type="gramStart"/>
      <w:r w:rsidRPr="00D626F9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華宏新技</w:t>
      </w:r>
      <w:proofErr w:type="gramEnd"/>
      <w:r w:rsidRPr="00D626F9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股份有限公司</w:t>
      </w:r>
    </w:p>
    <w:p w:rsidR="00D626F9" w:rsidRPr="00D626F9" w:rsidRDefault="00D626F9" w:rsidP="00D626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D626F9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法定代理人　張瑞欽</w:t>
      </w:r>
    </w:p>
    <w:p w:rsidR="00D626F9" w:rsidRPr="00D626F9" w:rsidRDefault="00D626F9" w:rsidP="00D626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D626F9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上列當事人間請求確認</w:t>
      </w:r>
      <w:proofErr w:type="gramStart"/>
      <w:r w:rsidRPr="00D626F9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僱傭</w:t>
      </w:r>
      <w:proofErr w:type="gramEnd"/>
      <w:r w:rsidRPr="00D626F9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關係存在等事件，上訴人對於中華民</w:t>
      </w:r>
    </w:p>
    <w:p w:rsidR="00D626F9" w:rsidRPr="00D626F9" w:rsidRDefault="00D626F9" w:rsidP="00D626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D626F9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國一○五年八月十七日台灣高等法院高雄分院第二審判決</w:t>
      </w:r>
      <w:proofErr w:type="gramStart"/>
      <w:r w:rsidRPr="00D626F9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（</w:t>
      </w:r>
      <w:proofErr w:type="gramEnd"/>
      <w:r w:rsidRPr="00D626F9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一○</w:t>
      </w:r>
    </w:p>
    <w:p w:rsidR="00D626F9" w:rsidRPr="00D626F9" w:rsidRDefault="00D626F9" w:rsidP="00D626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proofErr w:type="gramStart"/>
      <w:r w:rsidRPr="00D626F9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四</w:t>
      </w:r>
      <w:proofErr w:type="gramEnd"/>
      <w:r w:rsidRPr="00D626F9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年度重</w:t>
      </w:r>
      <w:proofErr w:type="gramStart"/>
      <w:r w:rsidRPr="00D626F9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勞</w:t>
      </w:r>
      <w:proofErr w:type="gramEnd"/>
      <w:r w:rsidRPr="00D626F9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上字第一一號</w:t>
      </w:r>
      <w:proofErr w:type="gramStart"/>
      <w:r w:rsidRPr="00D626F9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）</w:t>
      </w:r>
      <w:proofErr w:type="gramEnd"/>
      <w:r w:rsidRPr="00D626F9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，提起上訴，本院裁定如下：</w:t>
      </w:r>
    </w:p>
    <w:p w:rsidR="00D626F9" w:rsidRPr="00D626F9" w:rsidRDefault="00D626F9" w:rsidP="00D626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D626F9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主  文</w:t>
      </w:r>
    </w:p>
    <w:p w:rsidR="00D626F9" w:rsidRPr="00D626F9" w:rsidRDefault="00D626F9" w:rsidP="00D626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D626F9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上訴駁回。</w:t>
      </w:r>
    </w:p>
    <w:p w:rsidR="00D626F9" w:rsidRPr="00D626F9" w:rsidRDefault="00D626F9" w:rsidP="00D626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D626F9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第三審訴訟費用由上訴人負擔。</w:t>
      </w:r>
    </w:p>
    <w:p w:rsidR="00D626F9" w:rsidRPr="00D626F9" w:rsidRDefault="00D626F9" w:rsidP="00D626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D626F9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理  由</w:t>
      </w:r>
    </w:p>
    <w:p w:rsidR="00D626F9" w:rsidRPr="00D626F9" w:rsidRDefault="00D626F9" w:rsidP="00D626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D626F9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按上訴第三審法院，非以原判決違背法令為理由，不得為之。又</w:t>
      </w:r>
    </w:p>
    <w:p w:rsidR="00D626F9" w:rsidRPr="00D626F9" w:rsidRDefault="00D626F9" w:rsidP="00D626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D626F9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提起上訴，上訴狀內應記載上訴理由，表明原判決所違背之法令</w:t>
      </w:r>
    </w:p>
    <w:p w:rsidR="00D626F9" w:rsidRPr="00D626F9" w:rsidRDefault="00D626F9" w:rsidP="00D626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D626F9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及其具體內容，</w:t>
      </w:r>
      <w:proofErr w:type="gramStart"/>
      <w:r w:rsidRPr="00D626F9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暨依訴訟</w:t>
      </w:r>
      <w:proofErr w:type="gramEnd"/>
      <w:r w:rsidRPr="00D626F9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資料合於該違背法令之具體事實，其依</w:t>
      </w:r>
    </w:p>
    <w:p w:rsidR="00D626F9" w:rsidRPr="00D626F9" w:rsidRDefault="00D626F9" w:rsidP="00D626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D626F9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民事訴訟法第四百六十九條之</w:t>
      </w:r>
      <w:proofErr w:type="gramStart"/>
      <w:r w:rsidRPr="00D626F9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一</w:t>
      </w:r>
      <w:proofErr w:type="gramEnd"/>
      <w:r w:rsidRPr="00D626F9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規定提起上訴者，並應具體敘述</w:t>
      </w:r>
    </w:p>
    <w:p w:rsidR="00D626F9" w:rsidRPr="00D626F9" w:rsidRDefault="00D626F9" w:rsidP="00D626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D626F9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為從事法</w:t>
      </w:r>
      <w:proofErr w:type="gramStart"/>
      <w:r w:rsidRPr="00D626F9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之續造</w:t>
      </w:r>
      <w:proofErr w:type="gramEnd"/>
      <w:r w:rsidRPr="00D626F9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、確保裁判之一致性或其他所涉及之法律見解具</w:t>
      </w:r>
    </w:p>
    <w:p w:rsidR="00D626F9" w:rsidRPr="00D626F9" w:rsidRDefault="00D626F9" w:rsidP="00D626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D626F9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有原則上重要性之理由。同法第四百六十七條、第四百七十條第</w:t>
      </w:r>
    </w:p>
    <w:p w:rsidR="00D626F9" w:rsidRPr="00D626F9" w:rsidRDefault="00D626F9" w:rsidP="00D626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D626F9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二項定有明文。而依同法第四百六十八條規定，判決不適用法規</w:t>
      </w:r>
    </w:p>
    <w:p w:rsidR="00D626F9" w:rsidRPr="00D626F9" w:rsidRDefault="00D626F9" w:rsidP="00D626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D626F9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或適用不當者，為違背法令；依同法第四百六十九條規定，判決</w:t>
      </w:r>
    </w:p>
    <w:p w:rsidR="00D626F9" w:rsidRPr="00D626F9" w:rsidRDefault="00D626F9" w:rsidP="00D626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D626F9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有該條所列各款情形之</w:t>
      </w:r>
      <w:proofErr w:type="gramStart"/>
      <w:r w:rsidRPr="00D626F9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一</w:t>
      </w:r>
      <w:proofErr w:type="gramEnd"/>
      <w:r w:rsidRPr="00D626F9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者，為當然違背法令。是當事人提起上</w:t>
      </w:r>
    </w:p>
    <w:p w:rsidR="00D626F9" w:rsidRPr="00D626F9" w:rsidRDefault="00D626F9" w:rsidP="00D626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D626F9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訴，如以同法第四百六十九條所列各款情形為理由時，其上訴狀</w:t>
      </w:r>
    </w:p>
    <w:p w:rsidR="00D626F9" w:rsidRPr="00D626F9" w:rsidRDefault="00D626F9" w:rsidP="00D626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D626F9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或理由書應表明該判決有合於各該條款規定情形之具體內容，及</w:t>
      </w:r>
    </w:p>
    <w:p w:rsidR="00D626F9" w:rsidRPr="00D626F9" w:rsidRDefault="00D626F9" w:rsidP="00D626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D626F9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係依何訴訟資料合於該違背法令之具體事實。如依同法第四百六</w:t>
      </w:r>
    </w:p>
    <w:p w:rsidR="00D626F9" w:rsidRPr="00D626F9" w:rsidRDefault="00D626F9" w:rsidP="00D626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D626F9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十八條規定，以原判決有不適用法規或適用法規不當為理由時，</w:t>
      </w:r>
    </w:p>
    <w:p w:rsidR="00D626F9" w:rsidRPr="00D626F9" w:rsidRDefault="00D626F9" w:rsidP="00D626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D626F9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其上訴狀或理由書應表明該判決所違背之法令條項，或有關判例</w:t>
      </w:r>
    </w:p>
    <w:p w:rsidR="00D626F9" w:rsidRPr="00D626F9" w:rsidRDefault="00D626F9" w:rsidP="00D626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D626F9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、解釋字號，或成文法以外之習慣或法理等及其具體內容，暨係</w:t>
      </w:r>
    </w:p>
    <w:p w:rsidR="00D626F9" w:rsidRPr="00D626F9" w:rsidRDefault="00D626F9" w:rsidP="00D626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D626F9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依何訴訟資料合於該違背法令之具體事實，並具體敘述為從事法</w:t>
      </w:r>
    </w:p>
    <w:p w:rsidR="00D626F9" w:rsidRPr="00D626F9" w:rsidRDefault="00D626F9" w:rsidP="00D626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proofErr w:type="gramStart"/>
      <w:r w:rsidRPr="00D626F9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之續造</w:t>
      </w:r>
      <w:proofErr w:type="gramEnd"/>
      <w:r w:rsidRPr="00D626F9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、確保裁判之一致性或其他所涉及之法律見解具有原則上</w:t>
      </w:r>
    </w:p>
    <w:p w:rsidR="00D626F9" w:rsidRPr="00D626F9" w:rsidRDefault="00D626F9" w:rsidP="00D626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D626F9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重要性之理由。上訴狀或理由書如未依上述方法表明，或其所表</w:t>
      </w:r>
    </w:p>
    <w:p w:rsidR="00D626F9" w:rsidRPr="00D626F9" w:rsidRDefault="00D626F9" w:rsidP="00D626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proofErr w:type="gramStart"/>
      <w:r w:rsidRPr="00D626F9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明者與</w:t>
      </w:r>
      <w:proofErr w:type="gramEnd"/>
      <w:r w:rsidRPr="00D626F9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上開法條規定不合時，即難認為已合法表明上訴理由，其</w:t>
      </w:r>
    </w:p>
    <w:p w:rsidR="00D626F9" w:rsidRPr="00D626F9" w:rsidRDefault="00D626F9" w:rsidP="00D626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D626F9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上訴自非合法。本件上訴人對於原判決提起上訴，雖以該判決</w:t>
      </w:r>
      <w:proofErr w:type="gramStart"/>
      <w:r w:rsidRPr="00D626F9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違</w:t>
      </w:r>
      <w:proofErr w:type="gramEnd"/>
    </w:p>
    <w:p w:rsidR="00D626F9" w:rsidRPr="00D626F9" w:rsidRDefault="00D626F9" w:rsidP="00D626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D626F9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背法令為由，</w:t>
      </w:r>
      <w:proofErr w:type="gramStart"/>
      <w:r w:rsidRPr="00D626F9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惟核其</w:t>
      </w:r>
      <w:proofErr w:type="gramEnd"/>
      <w:r w:rsidRPr="00D626F9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上訴理由狀所載內容，係就原審取捨證據、</w:t>
      </w:r>
    </w:p>
    <w:p w:rsidR="00D626F9" w:rsidRPr="00D626F9" w:rsidRDefault="00D626F9" w:rsidP="00D626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FF0000"/>
          <w:kern w:val="0"/>
          <w:sz w:val="27"/>
          <w:szCs w:val="27"/>
        </w:rPr>
      </w:pPr>
      <w:r w:rsidRPr="00D626F9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認定事實之職權行使，</w:t>
      </w:r>
      <w:r w:rsidRPr="00D626F9">
        <w:rPr>
          <w:rFonts w:ascii="細明體" w:eastAsia="細明體" w:hAnsi="細明體" w:cs="細明體" w:hint="eastAsia"/>
          <w:color w:val="FF0000"/>
          <w:kern w:val="0"/>
          <w:sz w:val="27"/>
          <w:szCs w:val="27"/>
        </w:rPr>
        <w:t>所論斷：上訴人復職後，被上訴人對上訴</w:t>
      </w:r>
    </w:p>
    <w:p w:rsidR="00D626F9" w:rsidRPr="00D626F9" w:rsidRDefault="00D626F9" w:rsidP="00D626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FF0000"/>
          <w:kern w:val="0"/>
          <w:sz w:val="27"/>
          <w:szCs w:val="27"/>
        </w:rPr>
      </w:pPr>
      <w:r w:rsidRPr="00D626F9">
        <w:rPr>
          <w:rFonts w:ascii="細明體" w:eastAsia="細明體" w:hAnsi="細明體" w:cs="細明體" w:hint="eastAsia"/>
          <w:color w:val="FF0000"/>
          <w:kern w:val="0"/>
          <w:sz w:val="27"/>
          <w:szCs w:val="27"/>
        </w:rPr>
        <w:t>人所為之職務調動，並未違反調動五原則及員工手冊第七十三條</w:t>
      </w:r>
    </w:p>
    <w:p w:rsidR="00D626F9" w:rsidRPr="00D626F9" w:rsidRDefault="00D626F9" w:rsidP="00D626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FF0000"/>
          <w:kern w:val="0"/>
          <w:sz w:val="27"/>
          <w:szCs w:val="27"/>
        </w:rPr>
      </w:pPr>
      <w:r w:rsidRPr="00D626F9">
        <w:rPr>
          <w:rFonts w:ascii="細明體" w:eastAsia="細明體" w:hAnsi="細明體" w:cs="細明體" w:hint="eastAsia"/>
          <w:color w:val="FF0000"/>
          <w:kern w:val="0"/>
          <w:sz w:val="27"/>
          <w:szCs w:val="27"/>
        </w:rPr>
        <w:t>之約定，應屬合法。被上訴人係以上訴人於不同時間，拒絕參與</w:t>
      </w:r>
    </w:p>
    <w:p w:rsidR="00D626F9" w:rsidRPr="00D626F9" w:rsidRDefault="00D626F9" w:rsidP="00D626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FF0000"/>
          <w:kern w:val="0"/>
          <w:sz w:val="27"/>
          <w:szCs w:val="27"/>
        </w:rPr>
      </w:pPr>
      <w:r w:rsidRPr="00D626F9">
        <w:rPr>
          <w:rFonts w:ascii="細明體" w:eastAsia="細明體" w:hAnsi="細明體" w:cs="細明體" w:hint="eastAsia"/>
          <w:color w:val="FF0000"/>
          <w:kern w:val="0"/>
          <w:sz w:val="27"/>
          <w:szCs w:val="27"/>
        </w:rPr>
        <w:t>教育訓練培訓課程，接受工作指派，而累積一○二年度共申誡</w:t>
      </w:r>
      <w:proofErr w:type="gramStart"/>
      <w:r w:rsidRPr="00D626F9">
        <w:rPr>
          <w:rFonts w:ascii="細明體" w:eastAsia="細明體" w:hAnsi="細明體" w:cs="細明體" w:hint="eastAsia"/>
          <w:color w:val="FF0000"/>
          <w:kern w:val="0"/>
          <w:sz w:val="27"/>
          <w:szCs w:val="27"/>
        </w:rPr>
        <w:t>一</w:t>
      </w:r>
      <w:proofErr w:type="gramEnd"/>
    </w:p>
    <w:p w:rsidR="00D626F9" w:rsidRPr="00D626F9" w:rsidRDefault="00D626F9" w:rsidP="00D626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FF0000"/>
          <w:kern w:val="0"/>
          <w:sz w:val="27"/>
          <w:szCs w:val="27"/>
        </w:rPr>
      </w:pPr>
      <w:r w:rsidRPr="00D626F9">
        <w:rPr>
          <w:rFonts w:ascii="細明體" w:eastAsia="細明體" w:hAnsi="細明體" w:cs="細明體" w:hint="eastAsia"/>
          <w:color w:val="FF0000"/>
          <w:kern w:val="0"/>
          <w:sz w:val="27"/>
          <w:szCs w:val="27"/>
        </w:rPr>
        <w:t>次、大過三次，且上訴人屢次拒絕接受教育訓練及工作指派而違</w:t>
      </w:r>
    </w:p>
    <w:p w:rsidR="00D626F9" w:rsidRPr="00D626F9" w:rsidRDefault="00D626F9" w:rsidP="00D626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FF0000"/>
          <w:kern w:val="0"/>
          <w:sz w:val="27"/>
          <w:szCs w:val="27"/>
        </w:rPr>
      </w:pPr>
      <w:r w:rsidRPr="00D626F9">
        <w:rPr>
          <w:rFonts w:ascii="細明體" w:eastAsia="細明體" w:hAnsi="細明體" w:cs="細明體" w:hint="eastAsia"/>
          <w:color w:val="FF0000"/>
          <w:kern w:val="0"/>
          <w:sz w:val="27"/>
          <w:szCs w:val="27"/>
        </w:rPr>
        <w:lastRenderedPageBreak/>
        <w:t>背兩造間勞動契約、工作規則之行為，實已嚴重干擾勞動關係之</w:t>
      </w:r>
    </w:p>
    <w:p w:rsidR="00D626F9" w:rsidRPr="00D626F9" w:rsidRDefault="00D626F9" w:rsidP="00D626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FF0000"/>
          <w:kern w:val="0"/>
          <w:sz w:val="27"/>
          <w:szCs w:val="27"/>
        </w:rPr>
      </w:pPr>
      <w:r w:rsidRPr="00D626F9">
        <w:rPr>
          <w:rFonts w:ascii="細明體" w:eastAsia="細明體" w:hAnsi="細明體" w:cs="細明體" w:hint="eastAsia"/>
          <w:color w:val="FF0000"/>
          <w:kern w:val="0"/>
          <w:sz w:val="27"/>
          <w:szCs w:val="27"/>
        </w:rPr>
        <w:t>進行，無法期待被上訴人採用解僱以外之懲處手段而繼續其</w:t>
      </w:r>
      <w:proofErr w:type="gramStart"/>
      <w:r w:rsidRPr="00D626F9">
        <w:rPr>
          <w:rFonts w:ascii="細明體" w:eastAsia="細明體" w:hAnsi="細明體" w:cs="細明體" w:hint="eastAsia"/>
          <w:color w:val="FF0000"/>
          <w:kern w:val="0"/>
          <w:sz w:val="27"/>
          <w:szCs w:val="27"/>
        </w:rPr>
        <w:t>僱傭</w:t>
      </w:r>
      <w:proofErr w:type="gramEnd"/>
    </w:p>
    <w:p w:rsidR="00D626F9" w:rsidRPr="00D626F9" w:rsidRDefault="00D626F9" w:rsidP="00D626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FF0000"/>
          <w:kern w:val="0"/>
          <w:sz w:val="27"/>
          <w:szCs w:val="27"/>
        </w:rPr>
      </w:pPr>
      <w:r w:rsidRPr="00D626F9">
        <w:rPr>
          <w:rFonts w:ascii="細明體" w:eastAsia="細明體" w:hAnsi="細明體" w:cs="細明體" w:hint="eastAsia"/>
          <w:color w:val="FF0000"/>
          <w:kern w:val="0"/>
          <w:sz w:val="27"/>
          <w:szCs w:val="27"/>
        </w:rPr>
        <w:t>關係，足認上訴人違反兩造間勞動契約、工作規則之情節重大，</w:t>
      </w:r>
    </w:p>
    <w:p w:rsidR="00D626F9" w:rsidRPr="00D626F9" w:rsidRDefault="00D626F9" w:rsidP="00D626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FF0000"/>
          <w:kern w:val="0"/>
          <w:sz w:val="27"/>
          <w:szCs w:val="27"/>
        </w:rPr>
      </w:pPr>
      <w:r w:rsidRPr="00D626F9">
        <w:rPr>
          <w:rFonts w:ascii="細明體" w:eastAsia="細明體" w:hAnsi="細明體" w:cs="細明體" w:hint="eastAsia"/>
          <w:color w:val="FF0000"/>
          <w:kern w:val="0"/>
          <w:sz w:val="27"/>
          <w:szCs w:val="27"/>
        </w:rPr>
        <w:t>已符合勞動基準法第十二條第一項第四款之事由，被上訴人於民</w:t>
      </w:r>
    </w:p>
    <w:p w:rsidR="00D626F9" w:rsidRPr="00D626F9" w:rsidRDefault="00D626F9" w:rsidP="00D626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D626F9">
        <w:rPr>
          <w:rFonts w:ascii="細明體" w:eastAsia="細明體" w:hAnsi="細明體" w:cs="細明體" w:hint="eastAsia"/>
          <w:color w:val="FF0000"/>
          <w:kern w:val="0"/>
          <w:sz w:val="27"/>
          <w:szCs w:val="27"/>
        </w:rPr>
        <w:t>國一○二年八月一日終止兩造間之勞動契約，應屬合法。</w:t>
      </w:r>
      <w:r w:rsidRPr="00D626F9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另上訴</w:t>
      </w:r>
    </w:p>
    <w:p w:rsidR="00D626F9" w:rsidRPr="00D626F9" w:rsidRDefault="00D626F9" w:rsidP="00D626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D626F9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人已於</w:t>
      </w:r>
      <w:proofErr w:type="gramStart"/>
      <w:r w:rsidRPr="00D626F9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一○二年四月二十九日於系爭</w:t>
      </w:r>
      <w:proofErr w:type="gramEnd"/>
      <w:r w:rsidRPr="00D626F9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支付明細單簽名，就兩造間</w:t>
      </w:r>
    </w:p>
    <w:p w:rsidR="00D626F9" w:rsidRPr="00D626F9" w:rsidRDefault="00D626F9" w:rsidP="00D626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D626F9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台灣高雄地方法院一○一年度重</w:t>
      </w:r>
      <w:proofErr w:type="gramStart"/>
      <w:r w:rsidRPr="00D626F9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勞訴字</w:t>
      </w:r>
      <w:proofErr w:type="gramEnd"/>
      <w:r w:rsidRPr="00D626F9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第六號被上訴人違法終止</w:t>
      </w:r>
    </w:p>
    <w:p w:rsidR="00D626F9" w:rsidRPr="00D626F9" w:rsidRDefault="00D626F9" w:rsidP="00D626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D626F9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勞動契約乙案，同意被上訴人依該案確定判決給付薪資、法院</w:t>
      </w:r>
      <w:proofErr w:type="gramStart"/>
      <w:r w:rsidRPr="00D626F9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規</w:t>
      </w:r>
      <w:proofErr w:type="gramEnd"/>
    </w:p>
    <w:p w:rsidR="00D626F9" w:rsidRPr="00D626F9" w:rsidRDefault="00D626F9" w:rsidP="00D626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D626F9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費，並受領中斷</w:t>
      </w:r>
      <w:r w:rsidRPr="00D626F9">
        <w:rPr>
          <w:rFonts w:ascii="細明體" w:eastAsia="細明體" w:hAnsi="細明體" w:cs="細明體" w:hint="eastAsia"/>
          <w:color w:val="FF0000"/>
          <w:kern w:val="0"/>
          <w:sz w:val="27"/>
          <w:szCs w:val="27"/>
        </w:rPr>
        <w:t>勞保</w:t>
      </w:r>
      <w:r w:rsidRPr="00D626F9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年資計算之補償金後，其餘不再請求，是上</w:t>
      </w:r>
    </w:p>
    <w:p w:rsidR="00D626F9" w:rsidRPr="00D626F9" w:rsidRDefault="00D626F9" w:rsidP="00D626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D626F9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訴人再依兩造間之勞動契約，請求被上訴人給付一○○年度年終</w:t>
      </w:r>
    </w:p>
    <w:p w:rsidR="00D626F9" w:rsidRPr="00D626F9" w:rsidRDefault="00D626F9" w:rsidP="00D626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D626F9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獎金、員工分紅、一○一年度之端午節及中秋節獎金，為無理由</w:t>
      </w:r>
    </w:p>
    <w:p w:rsidR="00D626F9" w:rsidRPr="00D626F9" w:rsidRDefault="00D626F9" w:rsidP="00D626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D626F9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等情，指摘其為不當，並就原審已論斷者，</w:t>
      </w:r>
      <w:proofErr w:type="gramStart"/>
      <w:r w:rsidRPr="00D626F9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泛言未</w:t>
      </w:r>
      <w:proofErr w:type="gramEnd"/>
      <w:r w:rsidRPr="00D626F9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論斷，而非表</w:t>
      </w:r>
    </w:p>
    <w:p w:rsidR="00D626F9" w:rsidRPr="00D626F9" w:rsidRDefault="00D626F9" w:rsidP="00D626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D626F9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明該判決所違背之法令及其具體內容，</w:t>
      </w:r>
      <w:proofErr w:type="gramStart"/>
      <w:r w:rsidRPr="00D626F9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暨依訴訟</w:t>
      </w:r>
      <w:proofErr w:type="gramEnd"/>
      <w:r w:rsidRPr="00D626F9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資料合於該違背</w:t>
      </w:r>
    </w:p>
    <w:p w:rsidR="00D626F9" w:rsidRPr="00D626F9" w:rsidRDefault="00D626F9" w:rsidP="00D626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D626F9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法令之具體事實，並具體敘述為從事法</w:t>
      </w:r>
      <w:proofErr w:type="gramStart"/>
      <w:r w:rsidRPr="00D626F9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之續造</w:t>
      </w:r>
      <w:proofErr w:type="gramEnd"/>
      <w:r w:rsidRPr="00D626F9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、確保裁判之一致</w:t>
      </w:r>
    </w:p>
    <w:p w:rsidR="00D626F9" w:rsidRPr="00D626F9" w:rsidRDefault="00D626F9" w:rsidP="00D626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D626F9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性或其他所涉及之法律見解具有原則上重要性之理由，難認其已</w:t>
      </w:r>
    </w:p>
    <w:p w:rsidR="00D626F9" w:rsidRPr="00D626F9" w:rsidRDefault="00D626F9" w:rsidP="00D626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D626F9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合法表明上訴理由。</w:t>
      </w:r>
      <w:proofErr w:type="gramStart"/>
      <w:r w:rsidRPr="00D626F9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依首揭</w:t>
      </w:r>
      <w:proofErr w:type="gramEnd"/>
      <w:r w:rsidRPr="00D626F9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說明，應認其上訴為不合法。</w:t>
      </w:r>
    </w:p>
    <w:p w:rsidR="00D626F9" w:rsidRPr="00D626F9" w:rsidRDefault="00D626F9" w:rsidP="00D626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D626F9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據</w:t>
      </w:r>
      <w:proofErr w:type="gramStart"/>
      <w:r w:rsidRPr="00D626F9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上論結</w:t>
      </w:r>
      <w:proofErr w:type="gramEnd"/>
      <w:r w:rsidRPr="00D626F9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，本件上訴為不合法。依民事訴訟法第四百八十一條、</w:t>
      </w:r>
    </w:p>
    <w:p w:rsidR="00D626F9" w:rsidRPr="00D626F9" w:rsidRDefault="00D626F9" w:rsidP="00D626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D626F9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第四百四十四條第一項、第九十五條、第七十八條，裁定如主文</w:t>
      </w:r>
    </w:p>
    <w:p w:rsidR="00D626F9" w:rsidRPr="00D626F9" w:rsidRDefault="00D626F9" w:rsidP="00D626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D626F9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。</w:t>
      </w:r>
    </w:p>
    <w:p w:rsidR="00D626F9" w:rsidRPr="00D626F9" w:rsidRDefault="00D626F9" w:rsidP="00D626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D626F9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中    華    民    國  一○五  年   十一   月    十    日</w:t>
      </w:r>
    </w:p>
    <w:p w:rsidR="00D626F9" w:rsidRPr="00D626F9" w:rsidRDefault="00D626F9" w:rsidP="00D626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D626F9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                  最高法院民事第五庭</w:t>
      </w:r>
    </w:p>
    <w:p w:rsidR="00D626F9" w:rsidRPr="00D626F9" w:rsidRDefault="00D626F9" w:rsidP="00D626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D626F9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                      審判長法官  高  孟  </w:t>
      </w:r>
      <w:proofErr w:type="gramStart"/>
      <w:r w:rsidRPr="00D626F9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焄</w:t>
      </w:r>
      <w:proofErr w:type="gramEnd"/>
      <w:r w:rsidRPr="00D626F9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</w:t>
      </w:r>
    </w:p>
    <w:p w:rsidR="00D626F9" w:rsidRPr="00D626F9" w:rsidRDefault="00D626F9" w:rsidP="00D626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D626F9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                            法官  李  寶  堂  </w:t>
      </w:r>
    </w:p>
    <w:p w:rsidR="00D626F9" w:rsidRPr="00D626F9" w:rsidRDefault="00D626F9" w:rsidP="00D626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D626F9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                            法官  </w:t>
      </w:r>
      <w:proofErr w:type="gramStart"/>
      <w:r w:rsidRPr="00D626F9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鍾</w:t>
      </w:r>
      <w:proofErr w:type="gramEnd"/>
      <w:r w:rsidRPr="00D626F9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任  賜  </w:t>
      </w:r>
    </w:p>
    <w:p w:rsidR="00D626F9" w:rsidRPr="00D626F9" w:rsidRDefault="00D626F9" w:rsidP="00D626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D626F9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                            法官  蘇  芹  英  </w:t>
      </w:r>
    </w:p>
    <w:p w:rsidR="00D626F9" w:rsidRPr="00D626F9" w:rsidRDefault="00D626F9" w:rsidP="00D626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D626F9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                            法官  </w:t>
      </w:r>
      <w:proofErr w:type="gramStart"/>
      <w:r w:rsidRPr="00D626F9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袁</w:t>
      </w:r>
      <w:proofErr w:type="gramEnd"/>
      <w:r w:rsidRPr="00D626F9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靜  文  </w:t>
      </w:r>
    </w:p>
    <w:p w:rsidR="00D626F9" w:rsidRPr="00D626F9" w:rsidRDefault="00D626F9" w:rsidP="00D626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D626F9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本件正本證明與原本無異</w:t>
      </w:r>
    </w:p>
    <w:p w:rsidR="00D626F9" w:rsidRPr="00D626F9" w:rsidRDefault="00D626F9" w:rsidP="00D626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D626F9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                                  書  記  官  </w:t>
      </w:r>
    </w:p>
    <w:p w:rsidR="00D626F9" w:rsidRPr="00D626F9" w:rsidRDefault="00D626F9" w:rsidP="00D626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 w:val="27"/>
          <w:szCs w:val="27"/>
        </w:rPr>
      </w:pPr>
      <w:r w:rsidRPr="00D626F9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中    華    民    國  一○五  年   十一   月  二十一  日</w:t>
      </w:r>
    </w:p>
    <w:p w:rsidR="00B01721" w:rsidRDefault="000F4373"/>
    <w:p w:rsidR="00D626F9" w:rsidRDefault="00D626F9"/>
    <w:p w:rsidR="00D626F9" w:rsidRDefault="00D626F9"/>
    <w:p w:rsidR="00D626F9" w:rsidRDefault="00D626F9"/>
    <w:p w:rsidR="00D626F9" w:rsidRDefault="00D626F9"/>
    <w:p w:rsidR="00D626F9" w:rsidRDefault="00D626F9"/>
    <w:p w:rsidR="00D626F9" w:rsidRDefault="00D626F9"/>
    <w:p w:rsidR="00D626F9" w:rsidRDefault="00D626F9"/>
    <w:p w:rsidR="00D626F9" w:rsidRDefault="00D626F9"/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lastRenderedPageBreak/>
        <w:t xml:space="preserve">臺灣高等法院高雄分院民事判決　　　 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104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年度重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勞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上字第11號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上　訴　人　蘇宏哲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訴訟代理人　邱明政律師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複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　代理人　薛國棟律師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被　上訴人　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華宏新技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股份有限公司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法定代理人　張瑞欽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訴訟代理人　柯尊仁律師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上列當事人間請求確認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僱傭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關係存在等事件，上訴人對於民國10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4 年10月29日臺灣高雄地方法院104 年度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重訴字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第2 號第一審判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決提起上訴，本院於105 年7 月27日言詞辯論終結，判決如下：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主  文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上訴駁回。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第二審訴訟費用由上訴人負擔。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事實及理由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一、上訴人起訴主張：上訴人自民國99年10月4 日起受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僱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於被上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訴人，擔任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光機熱事業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部精密加工單位高級業務工程師，負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責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銷售該單位產品，每月薪資新臺幣（下同）5 萬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1870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元，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惟被上訴人竟於100 年10月18日違法終止勞動契約，上訴人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乃向原法院提起確認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僱傭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關係存在之訴，原法院以101 年度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重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勞訴字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第6 號判決確認兩造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僱傭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關係存在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（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下稱系爭前案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）後，經被上訴人通知而於101 年12月3 日復職。然被上訴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人並未依該勝訴判決讓上訴人回復原職，而安排上訴人至光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機熱事業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部自動化設備單位辦公室。上訴人乃於102 年4 月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30日開會時明確表達無轉任自動化設備單位意願。被上訴人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竟故意不讓上訴人回復原職，虛構企業經營之必要性及正當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性，仍於102 年7 月5 日指派上訴人任自動化設備單位業務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，惟此業已違反調職五原則，且有權利濫用之情。因此上訴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人具正當理由拒絕參與違法改派新職之教育訓練，然被上訴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人卻虛構事實而分別以上訴人於102 年6 月3 日會議時態度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傲慢、口氣不善以及拒絕參與相關工作教育訓練培訓課程，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於102 年6 月14日、7 月11日、7 月17日對上訴人記申誡1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次、大過2 次。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嗣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上訴人於102 年7 月24日教育訓練後續協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調及輔導會時，再次表達被上訴人應回復上訴人原職等訴求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，經被上訴人公司協理拒絕後，上訴人乃向被上訴人公司法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務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表達於公司回應上訴人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訴求前不願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與會，絕非刻意不參與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會議。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詎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被上訴人竟以上訴人拒絕聽從工作指派，記大過1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次，並同時依員工手冊（即被上訴人之工作規則）第97條第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15款將上訴人免職。則被上訴人以虛構之事實對上訴人記過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lastRenderedPageBreak/>
        <w:t xml:space="preserve">    懲處，再據以解僱，其解僱顯然不合法。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況縱認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上訴人有可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歸責解僱情節之重大事由，被上訴人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逕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予懲戒解僱，亦明顯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違反解僱最後手段性原則，而不生終止兩造間勞動契約之效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力，是兩造間之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僱傭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關係仍然存在。又被上訴人受領上訴人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之勞務遲延，上訴人並無補服勞務之義務，仍得請求被上訴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人給付報酬。另兩造間之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僱傭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關係不因被上訴人前於100 年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10月間違法資遣而受影響，業經原法院判決確定，則被上訴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人依兩造間之勞動契約應給付上訴人100 年度年終獎金13萬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9812元、100 年度員工紅利4 萬元、101 年度端午節獎金1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萬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7000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元、中秋節獎金2000元，且上訴人復職後並無與被上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訴人約定放棄上開項目之請求，上訴人所簽之102 年4 月29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日支付明細單（下稱系爭支付明細單）明確記載就「中斷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勞</w:t>
      </w:r>
      <w:proofErr w:type="gramEnd"/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保年資補償方式及金額」確認無訛，上訴人不再向被上訴人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為法律上請求，並未擴及上訴人上開請求之年終獎金等項目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。為此依兩造間之勞動契約提起本件訴訟。並聲明：(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一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)確認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兩造間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僱傭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關係存在。(二)被上訴人應自102 年8 月2 日起至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回復上訴人職務之日止，按月於每月10日給付上訴人5 萬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18</w:t>
      </w:r>
      <w:proofErr w:type="gramEnd"/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70元，及自應給付之翌日起至清償日止，按週年利率5%計算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之利息。(三)被上訴人應給付上訴人19萬8812元，及自應給付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之翌日起至清償日止，按週年利率5%計算之利息。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二、被上訴人則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以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：上訴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人於系爭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前案判決復職後之服務單位仍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為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光機熱事業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部門之業務部，工作地點、服務單位、工作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薪</w:t>
      </w:r>
      <w:proofErr w:type="gramEnd"/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資及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職務均未變動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，僅因上訴人復職前負責銷售之精密加工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單位製造之產品已由訴外人戴俊毅負責，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嗣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戴俊毅離職後，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因該單位仍僅有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一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固定客戶，已無編制業務人員而由生產端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直接與客戶接洽，乃要求上訴人改負責銷售自動化設備單位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製造之產品，並非調職，且被上訴人此項安排符合企業經營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之必要性及正當性，並無違反勞動契約或勞工法令，亦無權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利濫用之情。惟被上訴人於上訴人復職後，為使上訴人瞭解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自動化設備單位產品之特性及銷售策略而安排相關教育訓練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，然上訴人先於102 年4 月30日會議中提出：被上訴人公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司之總經理及董事長須與之開會被上訴人公司之協理即訴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外人陳科君須公開道歉陳科君需賠償年終獎金、中秋獎金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、端午獎金、員工分紅等三訴求。又於102 年6 月3 日與陳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科君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、被上訴人公司之副理即訴外人王銘賜、職員即訴外人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李玉菁、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鄭欽汶開會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時，態度傲慢、口氣不善，不僅直呼主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管姓名，並表示所提出之上開三項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訴求未獲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回應前，不接受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工作指派，於會議中甚至稱主管所言皆為廢話，且於會議尚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lastRenderedPageBreak/>
        <w:t xml:space="preserve">    未結束前即擅自離席。被上訴人乃依員工手冊第94條第23款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之規定，以上訴人與主管進行會議時態度傲慢、口氣不善，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初次不服從主管合理指揮，記申誡1 次。又被上訴人通知上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訴人將於102 年7 月8 日至12日為工作指派及相關工作技能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訓練，上訴人於102 年7 月8 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日竟表示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上開三項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訴求未獲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回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應前，無必要參加受訓而予拒絕，當日下午派員要求上訴人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遵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期參加培訓及擬對其記大過後，上訴人仍未配合。被上訴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人乃因此於102 年7 月11日依員工手冊第96條第2 款之規定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，以上訴人未依規定時間參與相關工作教育訓練培訓課程，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記大過1 次。然上訴人於102 年7 月10日、12日仍然拒絕參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與教育訓練，被上訴人乃於102 年7 月17日依員工手冊第96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條第2 款規定，以上訴人未依規定時間參與相關工作教育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訓</w:t>
      </w:r>
      <w:proofErr w:type="gramEnd"/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練培訓課程，記大過1 次。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嗣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上訴人卻經通知仍未參與102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年7 月15日至19日之教育訓練課程，被上訴人乃與上訴人召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開協調及輔導會議，然上訴人仍表明上開三項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訴求未獲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回應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前不接受工作指派。被上訴人再通知上訴人參與102 年7 月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26日工作指派會議，然上訴人竟無故缺席，被上訴人乃於10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2 年8 月1 日依員工手冊第96條第2 款之規定，以上訴人於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102 年7 月26日拒絕聽從工作指派，記大過1 次，並以上訴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人於102 年度已累計大過3 次，依員工手冊第97條第15款之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規定，予以免職。是被上訴人終止兩造間之勞動契約於法有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據。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況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上訴人於102 年8 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月間即申請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勞資爭議調解，迄至10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3 年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10月間始提起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本件訴訟，顯屬權利濫用，違反誠信原則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，而無保護之必要。另上訴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人依系爭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前案復職後，被上訴人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即支付上訴人該次遭解僱期間之薪資及中斷勞保年金補償金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，兩造並約定上訴人就該案不得再向被上訴人為任何法律上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之請求，是上訴人自不得再請求給付該段期間內之年終獎金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、員工紅利、中秋節獎金、端午節獎金。且年終獎金之發放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係視員工表現及績效而定，而員工紅利乃係依各部門獲利情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形，發放於各部門，再由各部門主管依員工個人表現發放，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並非固定發放。且被上訴人所發放之中秋節、端午節獎金僅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各2000元等語，資為抗辯。並答辯聲明：上訴人之訴駁回。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三、本件原審判決：(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一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)上訴人之訴駁回。(二)訴訟費用由上訴人負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擔。上訴人聲明不服，上訴聲明：(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一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)原判決廢棄。(二)確認兩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造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僱傭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關係存在。(三)被上訴人應自102 年8 月2 日起至回復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上訴人職務之前一日止，按月於每月10日給付上訴人5 萬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18</w:t>
      </w:r>
      <w:proofErr w:type="gramEnd"/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70元，及自應給付之翌日起至清償日止，按週年利率5%計算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之利息。(四)被上訴人應給付上訴人19萬8812元，及自應給付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lastRenderedPageBreak/>
        <w:t xml:space="preserve">    之翌日起至清償日止，按週年利率5%計算之利息。(五)第一、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二審訴訟費用由被上訴人負擔。被上訴人則答辯聲明：(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一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)上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訴駁回。(二)第二審訴訟費用由上訴人負擔。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四、兩造不爭執之事項如下：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(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一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)上訴人自99年10月4 日起受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僱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於被上訴人，職位為被上訴人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光機熱事業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部高級業務工程師，負責銷售精密加工單位製造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之產品，月薪5 萬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1870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元。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(二)被上訴人於100 年10月19日以上訴人對工作不能勝任為由，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終止兩造間之勞動契約。上訴人乃向原法院訴請確認兩造間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僱傭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關係存在，經原法院以101 年度重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勞訴字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第6 號判決上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訴人勝訴確定。上訴人於判決後，經被上訴人通知而於101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年12月3 日復職，惟復職時，原負責銷售精密加工單位製造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產品之工作已於100 年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10月間改由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戴俊毅負責，乃指派上訴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人負責銷售自動化設備。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(三)上訴人經系爭前案判決復職後，於102 年4 月30日被上訴人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派員進行員工訪談時，要求：被上訴人總經理須與之開會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。被上訴人公司協理陳科君須公開道歉。被上訴人公司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協理陳科君須賠償年終獎金、中秋獎金、端午獎金、員工分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紅等（下稱系爭三項訴求），且表示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前揭訴求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解決後，再討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論工作指派。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(四)上訴人經被上訴人通知將於102 年7 月8 日至12日間為銷售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自動化設備產品之工作指派及相關工作技能訓練，惟上訴人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未於102 年7 月8 日接受工作教育訓練培訓課程。被上訴人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復於102 年7 月10日、12日派員通知上訴人參與上開課程，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上訴人仍然未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遵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時接受工作教育訓練培訓課程；被上訴人乃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再次通知上訴人將於102 年7 月15日至19日安排教育訓練課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程，上訴人仍未參與，並於被上訴人在102 年7 月24日為此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召開之教育訓練後續協調及輔導會，向被上訴人公司之協理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、經理表示須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俟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系爭三項訴求解決後，才接受被上訴人指派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工作，且經被上訴人通知其於102 年7 月26日開會指派工作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，仍表示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俟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系爭三項訴求解決後，始討論工作指派事項，而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未參與該會議。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(五)被上訴人於102 年6 月14日以上訴人於102 年6 月3 日主管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進行會議時，態度傲慢，口氣不善，而依員工手冊第94條第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23款初次不服從主管合理指揮，記申誡1 次，又於102 年7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月11日以上訴人於102 年7 月8 日未依規定時間，參與相關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工作教育訓練培訓課程，再次不服從主管合理指揮，依員工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手冊第96條第2 款，記大過1 次；復於102 年7 月17日以上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lastRenderedPageBreak/>
        <w:t xml:space="preserve">    訴人於102 年7 月10日再次拒絕參與相關工作教育訓練培訓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課程，不服從主管合理指揮，依員工手冊第96條第2 款，記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大過1 次；另於102 年8 月1 日以於102 年7 月26日再次與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上訴人進行工作協調及輔導，上訴人仍拒絕聽從工作指派，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依員工手冊第96條第2 款記大過1 次，同時按員工手冊第97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條第15款予以免職。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(六)被上訴人公司為擴展精密加工單位生產之「化學機械研磨定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位環」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之客源，以及增加銷量，於101 年11月20日自行在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104 人力銀行網頁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填載徵人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廣告。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嗣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於6 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個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月後，即102 年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6 月5 日始關閉該職缺。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五、兩造爭執之事項為：(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一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)上訴人提起本件確認之訴，有無法律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上之利益？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上訴人迄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103 年10月7 日始提起本件確認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僱傭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關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係存在之訴，是否違背誠信原則而無權利保護之必要？(二)被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上訴人將上訴人之職務由負責銷售精密加工單位製造之產品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變更為負責銷售自動化設備單位製造之產品，是否屬於職務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調動？是否合法？(三)被上訴人以上訴人於年度內記大過滿三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次而無功過相抵，依員工手冊第97條第15款終止兩造間之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勞</w:t>
      </w:r>
      <w:proofErr w:type="gramEnd"/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動契約，是否合法？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若否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，上訴人得否請求被上訴人自102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年8 月2 日起至回復上訴人職務前1 日止，按月於每月10日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給付5 萬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1870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元？(四)上訴人得否依兩造間之勞動契約，請求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被上訴人給付100 年度之年終獎金、員工紅利、101 年度之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端午節獎金、中秋節獎金？如得請求，其金額為何？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六、上訴人提起本件確認之訴，有無法律上之利益？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上訴人迄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10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3 年10月7 日始提起本件確認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僱傭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關係存在之訴，是否違背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誠信原則而無權利保護之必要？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(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一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)按確認法律關係之訴，非原告有即受確認判決之法律上利益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者，不得提起之。民事訴訟法第247 條第1 項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前段定有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明文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。所謂即受確認判決之法律上利益，係指因法律關係之存否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不明確，致原告在私法上之地位受有侵害之危險，而此項危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險得以對被告之確認判決除去者而言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（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最高法院42年台上字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第1031號判例參照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）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。本件上訴人主張兩造間之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僱傭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關係不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明確，已影響上訴人是否仍得據以請求被上訴人發給薪資等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權利，致使上訴人在私法上之地位受有侵害之危險，而此項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危險得以對於被上訴人之確認判決除去。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揆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諸前開說明，上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訴人提起本件確認之訴，自有即受確認判決之法律上利益。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(二)次按權利人於相當期間內不行使其權利，並因其行為造成特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殊之情況，足引起義務人之正當信任，認為權利人已不欲行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使其權利，或不欲義務人履行其義務，於此情形，經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盱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衡該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lastRenderedPageBreak/>
        <w:t xml:space="preserve">    權利之性質，法律行為之種類，當事人之關係，經濟社會狀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況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，當時之時空背景及其他主客觀等因素，綜合考量，依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一</w:t>
      </w:r>
      <w:proofErr w:type="gramEnd"/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般社會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之通念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，可認其權利之再為行使有違「誠信原則」者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，自得因義務人就該有利於己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之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事實為舉證，使權利人之權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利受到一定之限制而不得行使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（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最高法院97年度台上字第95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0 號判決要旨參照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）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。易言之，權利失效之要件，須從嚴認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定，以避免軟化權利效能使債務人履行義務之道德趨於鬆懈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。本件被上訴人雖抗辯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上訴人迄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103 年10月7 日始提起本件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確認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僱傭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關係存在之訴，有違背誠信原則而無權利保護之必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要云云，然為上訴人所否認，並主張伊於102 年8 月1 日遭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被上訴人非法解僱，即於同年月5 日申請勞資爭議調解，調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解未果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，隨後又向法律扶助基金會申請訴訟救助，惟因故未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予核准，期間費時奔波，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伊因不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熟法律，遂自行委任律師起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訴，並無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怠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本件之請求等語。查上訴人於102 年8 月1 日經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被上訴人予以免職後，即申請台南市政府勞工局勞資爭議調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解，經該局於102 年8 月21日調解不成立，有台南市政府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勞</w:t>
      </w:r>
      <w:proofErr w:type="gramEnd"/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資爭議調解紀錄1 份附卷可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稽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（見原審卷(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一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)第27頁），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嗣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上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訴人雖於103 年10月7 日始提起本件訴訟，惟本院審酌上訴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人原係被上訴人所雇用之勞工，上訴人主張被上訴人非法解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僱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，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爰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依兩造間之勞動契約，而起訴為本件之請求。又勞動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基準法（下稱勞基法）具有保護勞工之社會目的，於判斷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勞</w:t>
      </w:r>
      <w:proofErr w:type="gramEnd"/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工請求權之是否不得行使，自須從嚴認定。而上訴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人既於受</w:t>
      </w:r>
      <w:proofErr w:type="gramEnd"/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被上訴人予以解僱時，即申請台南市政府勞工局勞資爭議調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解，於調解未果後，即向財團法人法律扶助基金會申請訴訟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扶助，並於經核定不予指派律師扶助後，經提出覆議及訴願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，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嗣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經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勞動部於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103 年9 月5 日以勞動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法訴字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第0000000000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號訴願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決定書駁回訴願（見原審(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一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)第123 頁、第124 頁），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乃自行委任律師起訴等情綜合考量，依一般社會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之通念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，尚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難認上訴人於103 年10月7 日起訴行使其權利，有違「誠信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原則」之情事。是被上訴人據而抗辯本件因有違背誠信原則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而無權利保護之必要云云，應無足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採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。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七、被上訴人將上訴人之職務由負責銷售精密加工單位製造之產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品，變更為負責銷售自動化設備單位製造之產品，是否屬於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職務調動？是否合法？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(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一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)被上訴人雖抗辯上訴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人於系爭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前案判決復職前，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即編置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於光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機熱事業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部之業務部，僅係銷售之產品由精密加工製造之產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品改為自動化設備單位製造之產品，以上訴人為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光機熱事業</w:t>
      </w:r>
      <w:proofErr w:type="gramEnd"/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部門之業務人員，銷售該部門製造之產品本為其業務範疇，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lastRenderedPageBreak/>
        <w:t xml:space="preserve">    並未將上訴人調職云云。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惟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調職乃係指雇主變動勞方之工作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場所或工作有關事項。而被上訴人於上訴人在系爭前案判決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後復職時，乃將上訴人之職務由負責銷售精密加工單位製造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之產品變更為自動化設備單位製造之產品，且此項變更已造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成需對上訴人施以教育訓練及培訓課程，藉此使上訴人得以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勝任該項銷售工作等情，已為兩造所不爭執，則上訴人復職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前後負責之銷售項目既已不同，且上訴人尚需歷經教育訓練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及培訓課程始能勝任，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足徵該二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銷售項目之業務所需專業顯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有不同。是以上訴人於復職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前後固均係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擔任業務而從事銷售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被上訴人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光機熱事業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部產品之職務，仍難謂其工作內容並無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變更，而非調職。被上訴人前揭抗辯尚非可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採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。從而上訴人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主張被上訴人將上訴人之職務由負責銷售精密加工單位製造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之產品，變更為負責銷售自動化設備單位製造之產品，係屬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於職務調動，即屬有據，應可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採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信。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FF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</w:t>
      </w:r>
      <w:r w:rsidRPr="00F46253">
        <w:rPr>
          <w:rFonts w:ascii="細明體" w:eastAsia="細明體" w:hAnsi="細明體" w:cs="細明體" w:hint="eastAsia"/>
          <w:color w:val="FF0000"/>
          <w:kern w:val="0"/>
          <w:sz w:val="27"/>
          <w:szCs w:val="27"/>
        </w:rPr>
        <w:t xml:space="preserve"> (二)按勞動契約係繼續性契約，雇主基於企業經營之需要，調整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FF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FF0000"/>
          <w:kern w:val="0"/>
          <w:sz w:val="27"/>
          <w:szCs w:val="27"/>
        </w:rPr>
        <w:t xml:space="preserve">    勞工之職務，在所難免，如要求雇主行使調職命令權，均必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FF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FF0000"/>
          <w:kern w:val="0"/>
          <w:sz w:val="27"/>
          <w:szCs w:val="27"/>
        </w:rPr>
        <w:t xml:space="preserve">    須得到每</w:t>
      </w:r>
      <w:proofErr w:type="gramStart"/>
      <w:r w:rsidRPr="00F46253">
        <w:rPr>
          <w:rFonts w:ascii="細明體" w:eastAsia="細明體" w:hAnsi="細明體" w:cs="細明體" w:hint="eastAsia"/>
          <w:color w:val="FF0000"/>
          <w:kern w:val="0"/>
          <w:sz w:val="27"/>
          <w:szCs w:val="27"/>
        </w:rPr>
        <w:t>個</w:t>
      </w:r>
      <w:proofErr w:type="gramEnd"/>
      <w:r w:rsidRPr="00F46253">
        <w:rPr>
          <w:rFonts w:ascii="細明體" w:eastAsia="細明體" w:hAnsi="細明體" w:cs="細明體" w:hint="eastAsia"/>
          <w:color w:val="FF0000"/>
          <w:kern w:val="0"/>
          <w:sz w:val="27"/>
          <w:szCs w:val="27"/>
        </w:rPr>
        <w:t>勞工之同意，將妨礙企業之存續發展，雇主之人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FF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FF0000"/>
          <w:kern w:val="0"/>
          <w:sz w:val="27"/>
          <w:szCs w:val="27"/>
        </w:rPr>
        <w:t xml:space="preserve">    力運用，進而影響全體勞工之職業利益，是雇主基於企業經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FF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FF0000"/>
          <w:kern w:val="0"/>
          <w:sz w:val="27"/>
          <w:szCs w:val="27"/>
        </w:rPr>
        <w:t xml:space="preserve">    營上之需要調動勞工工作，如新工作為勞工技術體能所能勝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FF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FF0000"/>
          <w:kern w:val="0"/>
          <w:sz w:val="27"/>
          <w:szCs w:val="27"/>
        </w:rPr>
        <w:t xml:space="preserve">    任，其工資及其他勞動條件又未作不利之變更，自應認並未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FF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FF0000"/>
          <w:kern w:val="0"/>
          <w:sz w:val="27"/>
          <w:szCs w:val="27"/>
        </w:rPr>
        <w:t xml:space="preserve">    違反勞動契約之本旨，故為維護事業單位營運及管理，並本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FF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FF0000"/>
          <w:kern w:val="0"/>
          <w:sz w:val="27"/>
          <w:szCs w:val="27"/>
        </w:rPr>
        <w:t xml:space="preserve">    勞資合作之精神，應認雇主原則上具有行使勞工調職命令之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FF0000"/>
          <w:kern w:val="0"/>
          <w:sz w:val="27"/>
          <w:szCs w:val="27"/>
        </w:rPr>
        <w:t xml:space="preserve">    權限。</w:t>
      </w: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又依內政部74年9 月5 日（74）台內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勞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字第328433號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函釋示：「勞動基準法施行細則第7 條第1 款規定，工作場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所及應從事之工作有關事項應於勞動契約中，由勞資雙方自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行約定，故其變更亦應由雙方自行商議決定。如雇主確有調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職勞工工作之必要，應依下列原則辦理：基於企業經營上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所必需。不得違反勞動契約。對勞工薪資及其他勞動條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件未作不利變更。調動後工作與原有工作性質為其體能及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技術所可勝任。調動地點過遠，雇主應予必要之協助。」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（此即所謂調動五原則）。另參酌被上訴人公司之員工手冊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第73條約定：「本公司基於業務上之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需要得調遷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員工之職務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或服務地點，其依據辦理原則如下：一、基於企業經營上所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必需。二、不得違反勞動契約。三、對員工薪資及其他勞動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條件，未作不利之變更。四、調動後工作與原有工作性質為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其體能及技術所可勝任。五、調動工作地點過遠，公司應予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以必要之協助。」等語，此有該員工手冊在卷足憑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（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見原審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FF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卷(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一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)第59頁至第70頁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）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。</w:t>
      </w:r>
      <w:bookmarkStart w:id="0" w:name="_GoBack"/>
      <w:proofErr w:type="gramStart"/>
      <w:r w:rsidRPr="00F46253">
        <w:rPr>
          <w:rFonts w:ascii="細明體" w:eastAsia="細明體" w:hAnsi="細明體" w:cs="細明體" w:hint="eastAsia"/>
          <w:color w:val="FF0000"/>
          <w:kern w:val="0"/>
          <w:sz w:val="27"/>
          <w:szCs w:val="27"/>
        </w:rPr>
        <w:t>足徵本</w:t>
      </w:r>
      <w:proofErr w:type="gramEnd"/>
      <w:r w:rsidRPr="00F46253">
        <w:rPr>
          <w:rFonts w:ascii="細明體" w:eastAsia="細明體" w:hAnsi="細明體" w:cs="細明體" w:hint="eastAsia"/>
          <w:color w:val="FF0000"/>
          <w:kern w:val="0"/>
          <w:sz w:val="27"/>
          <w:szCs w:val="27"/>
        </w:rPr>
        <w:t>件勞資雙方於勞動契約訂定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FF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FF0000"/>
          <w:kern w:val="0"/>
          <w:sz w:val="27"/>
          <w:szCs w:val="27"/>
        </w:rPr>
        <w:lastRenderedPageBreak/>
        <w:t xml:space="preserve">    時，對於符合業務需要之調職，事先已有約定，而被上訴人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FF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FF0000"/>
          <w:kern w:val="0"/>
          <w:sz w:val="27"/>
          <w:szCs w:val="27"/>
        </w:rPr>
        <w:t xml:space="preserve">    於不違反前揭原則及要件下，對上訴人為職務之調動，並不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FF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FF0000"/>
          <w:kern w:val="0"/>
          <w:sz w:val="27"/>
          <w:szCs w:val="27"/>
        </w:rPr>
        <w:t xml:space="preserve">    需上訴人之同意。上訴人主張被上訴人應得其同意或經協商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FF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FF0000"/>
          <w:kern w:val="0"/>
          <w:sz w:val="27"/>
          <w:szCs w:val="27"/>
        </w:rPr>
        <w:t xml:space="preserve">    始得對其調動云云，尚非可</w:t>
      </w:r>
      <w:proofErr w:type="gramStart"/>
      <w:r w:rsidRPr="00F46253">
        <w:rPr>
          <w:rFonts w:ascii="細明體" w:eastAsia="細明體" w:hAnsi="細明體" w:cs="細明體" w:hint="eastAsia"/>
          <w:color w:val="FF0000"/>
          <w:kern w:val="0"/>
          <w:sz w:val="27"/>
          <w:szCs w:val="27"/>
        </w:rPr>
        <w:t>採</w:t>
      </w:r>
      <w:proofErr w:type="gramEnd"/>
      <w:r w:rsidRPr="00F46253">
        <w:rPr>
          <w:rFonts w:ascii="細明體" w:eastAsia="細明體" w:hAnsi="細明體" w:cs="細明體" w:hint="eastAsia"/>
          <w:color w:val="FF0000"/>
          <w:kern w:val="0"/>
          <w:sz w:val="27"/>
          <w:szCs w:val="27"/>
        </w:rPr>
        <w:t>。</w:t>
      </w:r>
    </w:p>
    <w:bookmarkEnd w:id="0"/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(三)上訴人於101 年12月3 日復職時，原負責銷售精密加工單位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製造產品之工作已於100 年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10月間改由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戴俊毅負責，而戴俊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毅於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102 年7 月間離職後，因該單位仍僅有1 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個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固定客戶，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被上訴人乃由生產端直接與客戶接洽等情，固為兩造所不爭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執，然上訴人主張被上訴人因精密加工事業部長期僅有1 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個</w:t>
      </w:r>
      <w:proofErr w:type="gramEnd"/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固定客戶，被上訴人為擴展客源，增加銷量，曾於101 年11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月20日自行在104 人力銀行網頁填載徵才廣告，而上訴人係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於其徵才廣告期間即101 年12月3 日復職，被上訴人於6 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個</w:t>
      </w:r>
      <w:proofErr w:type="gramEnd"/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餘月後即102 年6 月5 日始關閉該職缺，因之，被上訴人於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上訴人復職時，其精密加工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事業部非僅有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1 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個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職缺，且有增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加人員之計劃，顯係為遂解僱上訴人之目的，故意不讓上訴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人回任原職務云云。惟被上訴人則辯稱因精密加工單位製造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之產品，長期以來只有1 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個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固定客戶，被上訴人原有意擴展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客源，增加銷量，故於101 年11月20日於104 人力銀行網頁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上填載徵才廣告，斯時上訴人尚未復職，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嗣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因未徵到人，且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該產品銷量仍未見起色，被上訴人便決定不再徵人，並於10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2 年6 月5 日關閉職缺，且於102 年7 月17日戴俊毅離職後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，將精密加工單位產品由工廠生產端直接與客戶接洽，是上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訴人復職後迄今，被上訴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人均已無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銷售精密加工單位之職缺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，則被上訴人將上訴人之工作內容變更為銷售自動化設備單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位產品，自為基於企業經營上所必需等語。經查上訴人就被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上訴人之前開抗辯並未予爭執，且上訴人亦迄未能舉證證明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被上訴人公司確有增員銷售精密加工單位所製造產品之情事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，是被上訴人所辯自上訴人復職迄今，被上訴人公司已無銷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售精密加工單位產品之職缺，其將上訴人之工作內容變更為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銷售自動化設備單位產品，係基於企業經營上所必需等情，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應可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採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信。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(四)又上訴人雖主張其專業領域係在精密加工業務領域，此為被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上訴人聘用上訴人之理由，而自動化設備業務就上訴人而言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實屬陌生領域云云。然為上訴人所否認。查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光機熱事業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部門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旗下設有光熱應用、自動化設備、精密加工等單位，均為生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產部門，業務部則負責銷售生產部門所製造之產品，業務部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為一獨立部門，非隸屬於上揭單位，此有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光機熱事業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部組織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圖及被上訴人公司100 年3 月間之簽呈及公告在卷可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稽（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見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lastRenderedPageBreak/>
        <w:t xml:space="preserve">    原審卷(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一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)第57頁、第130 頁至第135 頁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）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。又依上訴人於99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年應徵時履歷表上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部門欄係記載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「業務」、工作經驗欄所列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5 項內容，其中後4 項為「設備銷售」、「耗材銷售」等情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，亦有被上訴人公司新進人員面談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記錄表附卷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足憑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（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見原審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卷(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一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)第56頁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）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。而履歷表為上訴人親自填寫，足以說明上訴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人當初係應徵業務工作，且依被上訴人公司組織圖所示，上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訴人係隸屬於業務部門無訛。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再者，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上訴人於職務調動後所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需之專業固與原職務不同；然依證人即被上訴人公司自動化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設備廠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務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課之主管王銘賜於原審到庭證稱：其所施予之教育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訓練方式為提供機器設備的操作手冊。該手冊有設備之規格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、功能、操作及排除障礙等，其亦至現場在機器旁邊實際講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授、講解。因此經教育訓練後，上訴人應可具備銷售自動化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設備之能力等語（見原審卷(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一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)第162 頁、第163 頁）。而以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證人王銘賜為被上訴人公司自動化設備廠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務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課主管，其對銷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售被上訴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人公司自動化設備單位製造產品所需具備之能力應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知之甚詳，則其上開證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述應可採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信。是上訴人雖經調動職務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，其對自動化設備業務雖屬陌生，惟經被上訴人協助施以教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育訓練及培訓課程，應為上訴人體能及技術所可勝任。參以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上訴人經職務調動後之工作地點仍為被上訴人公司之台南官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田廠，且薪資及其他勞動條件並無不利變更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等情亦為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上訴人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所不爭執，則上訴人主張被上訴人將其調職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有違前揭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調動五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原則云云，即屬無據，不足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採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信。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(五)至於上訴人另主張其並未收到被上訴人遷調命令，被上訴人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所為違反其員工手冊第74條之規定而有違勞動契約云云。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惟</w:t>
      </w:r>
      <w:proofErr w:type="gramEnd"/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被上訴人之員工手冊第74條乃係約定員工辦理職務移交手續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、赴任之期限，並未約定其遷調命令需以一定之方式、格式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為之始生效力，此有員工手冊影本1 份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在卷可參（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見原審卷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(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一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)第59頁至第70頁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）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，是被上訴人自無需以名為遷調命令之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書面形式為之。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況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被上訴人於102 年7 月5 日業已以電子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郵</w:t>
      </w:r>
      <w:proofErr w:type="gramEnd"/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件指派上訴人擔任光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機熱事業部的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自動化設備業務等情，有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電子郵件影本1 份附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卷足憑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（見原審卷(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一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)第73頁）。是上訴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人前揭主張，應屬無據，不足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採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信。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(六)綜上，被上訴人對上訴人所為之職務調動，並未違反調動五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原則及員工手冊第73條之約定，應屬合法。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八、被上訴人以上訴人於年度內記大過滿三次，而無功過相抵，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依員工手冊第97條第15款終止兩造間之勞動契約，是否合法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？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若否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，上訴人得否請求被上訴人自102 年8 月2 日起至回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復上訴人職務前1 日止，按月於每月10日給付5 萬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1870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元？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lastRenderedPageBreak/>
        <w:t xml:space="preserve">  (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一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)按勞基法第12條第1 項第4 款規定，勞工有違反勞動契約或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工作規則，情節重大者，雇主得不經預告終止契約。所謂「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情節重大」，屬不確定之法律概念，不得僅就雇主所訂工作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規則之名目條列是否列為重大事項作為決定之標準，須勞工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違反工作規則之具體事項，客觀上已難期待雇主採用解僱以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外之懲處手段而繼續其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僱傭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關係，且雇主所為之解僱與勞工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之違規行為在程度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上須屬相當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，才屬上開勞基法規定之「情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節重大」，舉凡勞工違規行為之態樣，初次或累次，故意或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過失，對雇主及所營事業所生之危險或損失，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勞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雇間關係之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緊密程度，勞工到職時間之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久暫等，均為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判斷勞工之行為是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否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達到應予解僱之程度之衡量標準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（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最高法院97年度台上字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第2624號判決要旨參照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）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。次按工作規則雖得就勞工違反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勞</w:t>
      </w:r>
      <w:proofErr w:type="gramEnd"/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動契約或工作規則之情形為懲處規定，但雇主因勞工違反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勞</w:t>
      </w:r>
      <w:proofErr w:type="gramEnd"/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動契約或工作規則，不經預告而終止勞動契約者，仍應受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勞</w:t>
      </w:r>
      <w:proofErr w:type="gramEnd"/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基法第12條第1 項第4 款規定之限制，亦即以其情節重大為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必要，不得僅以懲處結果為終止契約之依據。又該條款所稱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之「情節重大」，係指因該事由導致勞動關係進行受到干擾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，而有賦予雇主立即終止勞動契約關係權利之必要，且受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僱</w:t>
      </w:r>
      <w:proofErr w:type="gramEnd"/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人亦無法期待雇主於解僱後給付其資遣費而言，必以勞工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違</w:t>
      </w:r>
      <w:proofErr w:type="gramEnd"/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反勞動契約或工作規則之具體事項，客觀上已難期待雇主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採</w:t>
      </w:r>
      <w:proofErr w:type="gramEnd"/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用解僱以外之懲處手段而繼續其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僱傭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關係，且雇主所為之懲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戒性解僱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與勞工之違規行為在程度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上核屬相當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者，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始足稱之</w:t>
      </w:r>
      <w:proofErr w:type="gramEnd"/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（最高法院97年度台上字第825 號判決要旨參照）。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(二)依被上訴人之員工手冊第94條第23款、第96條第2 款、第97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條第15款分別規定：「初次不服從主管人員合理指揮者，經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查明屬實或有具體事證者，應予以申誡。」、「拒絕聽從主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管人員合理指揮監督，經勸導仍不聽從者，應予以記大過。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」、「年度內記大過滿三次而無功過抵銷者，自知悉其情形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之日起30日內，經查明屬實或有具體事證者，公司得不經預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告予以免職或解僱。」此有員工手冊1 份附卷可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稽（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見原審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卷(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一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)第59頁至第70頁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）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。是被上訴人公司之員工，如有違反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勞動契約或工作規則情節重大者，不接受主管人員合理指揮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監督，於年度內記大過滿三次而無功過抵銷者，被上訴人得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不經預告而終止勞動契約。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(三)上訴人雖主張上訴人於102 年6 月3 日會議中，僅是表達意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見與訴求，促請與會之陳科君協理回應其訴求，上訴人並無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語氣不善、態度傲慢之情形，因無共識而提前離席，並無不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lastRenderedPageBreak/>
        <w:t xml:space="preserve">    服從主管指揮之問題。又因被上訴人對上訴人所為之調職，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違反調動五原則或有權利濫用之情形，上訴人得拒絕調動及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參與相關教育訓練課程，被上訴人竟以莫須有之事實不法對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上訴人懲處記申誡、大過。又被上訴人分別於102 年7 月11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日、7 月17日、8 月1 日以上訴人不服從主管人員合理指揮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而連續3 次記大過，顯係於14日之短時間內就同一事實重複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處分，應屬違法而無效，且被上訴人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逕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予懲戒解僱，亦違反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解僱最後手段性原則云云。然查證人即被上訴人公司光機熱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事業部協理陳科君於原審到庭證稱：102 年6 月4 日之簽呈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所載：上訴人於102 年6 月3 日會議中，態度傲慢，直呼主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管姓名，口氣不善，毫無職場倫理，甚至脫口主管所言均為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廢話，語畢擅自離場，導致工作指派無法順利進行等情，均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屬實情等語（見原審卷(二)第23頁、卷(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一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)第71頁），又上訴人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亦自認其於該次會議因表達之意見與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訴求未獲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共識乃提前離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席等事實，堪認證人陳科君前開證詞應屬可信。而上訴人於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102 年4 月30日接受被上訴人派員訪談時即已表示系爭三項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訴求解決後，再討論工作指派等情，已為兩造所不爭執，足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見上訴人於該次會議中所表達之意見及訴求，應係堅持其三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項訴求需獲解決，始得為工作指派。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惟系爭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三項訴求與上訴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人勞務之提供並無同時履行抗辯之關係，則上訴人以此為由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，不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聽從在場主管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指揮，擅自離席，自有未當。是被上訴人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據此以上訴人態度傲慢，口氣不善，初次不服從主管人員合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理指揮，依員工手冊第94條第23款規定，予以記申誡1 次，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即無不合。又上訴人經被上訴人通知將於102 年7 月8 日至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12日間為銷售自動化產品之工作指派及相關工作技能訓練，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然上訴人未於102 年7 月8 日接受教育訓練課程；被上訴人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又於102 年7 月10日、12日派員通知上訴人參與上開課程，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上訴人仍然未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遵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時接受工作教育訓練培訓課程；被上訴人乃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再次通知上訴人將於102 年7 月15日至19日安排教育訓練課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程，上訴人仍未參與，並於被上訴人為此再於102 年7 月24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日召開之教育訓練後續協調及輔導會時，向被上訴人公司之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協理、經理表示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須待系爭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三項訴求解決後，才接受被上訴人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指派工作，且經被上訴人通知其於102 年7 月26日開會指派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工作，仍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表示待系爭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三項訴求解決後，始討論工作指派事項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，而未參與該會議等情，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均已如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前述。而本件被上訴人對上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訴人所為之調職係屬合法有效，亦如前述，上訴人並不得拒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絕調職及相關教育訓練課程。是被上訴人因而於102 年7 月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lastRenderedPageBreak/>
        <w:t xml:space="preserve">    11日以上訴人於102 年7 月8 日未依規定時間，參與相關工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作教育訓練培訓課程，不服從主管合理指揮，依員工手冊第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96條第2 款記大過1 次；又於102 年7 月17日以上訴人於10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2 年7 月10日再次拒絕參加相關工作教育訓練培訓課程，不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服從主管合理指揮，依員工手冊第96條第2 款記大過1 次；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另於102 年8 月1 日以於102 年7 月26日再次與上訴人進行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工作協調及輔導，上訴人仍拒絕聽從工作指派，依員工手冊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第96條第2 款記大過1 次，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均無不當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。又被上訴人係以上訴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人於上開不同時間，拒絕參與教育訓練培訓課程，接受工作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指派，而分別各記上訴人大過1 次，尚難認係屬同一事件。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而上訴人屢次拒絕被上訴人要求其接受教育訓練培訓課程，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並接受工作指派，於102 年度已累計申誡1 次、大過3 次，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且無功過抵銷，符合員工手冊第97條第15款之不經預告予以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免職或解僱之標準。且上訴人屢次拒絕接受教育訓練及工作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指派而違背兩造間勞動契約、工作規則之行為，實已嚴重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干</w:t>
      </w:r>
      <w:proofErr w:type="gramEnd"/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擾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勞動關係之進行，無法期待被上訴人採用解僱以外之懲處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手段而繼續其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僱傭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關係，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揆諸首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開說明，應足認上訴人違反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兩造間勞動契約、工作規則之情節重大，已符合勞基法第12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條第1 項第4 款之事由。從而被上訴人於102 年8 月1 日以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上訴人於年度內記大過3 次，而無功過相抵，依員工手冊第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97條第15款終止兩造間之勞動契約，應屬合法。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(四)至於上訴人另主張102 年6 月4 日、同年7 月8 日、同年月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12日、同年月26日簽呈上總經理室，總經理及董事長批示欄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均未有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「核准」、「可」或「如擬」之文字表示，是上開簽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呈均未經董事長、總經理及總經理室核准，顯係被上訴人公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司陳協理聯合人事部人員捏造不實懲處公告，違法記過及免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職云云，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然查上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開簽呈總經理批示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欄均經簽名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，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亦無未予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核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准或不同意之批示。且被上訴人對於上訴人所為前揭申誡、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大過之獎懲公告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上均有總經理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印章，此亦有被上訴人102 年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6 月4 日、同年7 月8 日、同年月12日、同年月26日簽呈，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被上訴人102 年6 月14日（102 ）華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宏人告字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第012 號獎懲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公告、102 年7 月11日（102 ）華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宏人告字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第019 號獎懲公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告、102 年7 月17日（102 ）華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宏人告字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第020 號獎懲公告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、被上訴人102 年8 月1 日（102 ）華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宏人告字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第022 號獎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懲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公告在卷足憑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（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見原審卷(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一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)第71頁、第72頁、第74頁、第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76頁、第77頁、第79頁、第89頁至第91頁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）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。而如被上訴人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公司之總經理不同意上開簽呈及獎懲公告內容，應無直接於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總經理欄簽名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而未另為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不同意等註記或批示之理。是前揭簽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lastRenderedPageBreak/>
        <w:t xml:space="preserve">    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呈及獎懲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公告應無未經總經理批准之情事，上訴人前開主張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應屬無據，不足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採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信。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(五)綜上，兩造間之勞動契約業經被上訴人於102 年8 月1 日合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法終止，是上訴人請求確認兩造間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僱傭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關係存在，並請求被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上訴人自102 年8 月2 日起至回復上訴人職務前1 日止，按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月於每月10日給付5 萬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1870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元，即屬無理，不應准許。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九、上訴人得否依兩造間之勞動契約，請求被上訴人給付100 年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度之年終獎金、員工紅利、101 年度之端午節獎金、中秋節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獎金？如得請求，其金額為何？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按解釋當事人之契約，應以當事人立約當時之真意為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準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，而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真意何在，又應以過去事實及其他一切證據資料為斷定之標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準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，不能拘泥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文字致失真意（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最高法院39年台上字第1053號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判例參照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）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。上訴人主張其雖曾於102 年4 月29日之支付明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細單（下稱系爭支付明細單，見原審卷(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一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)第100 頁）載明就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中斷勞保年資補償方式及金額確認無誤，其不再向被上訴人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為法律上請求，然並無擴及年終獎金、員工分紅、端午節獎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金及中秋節獎金等項，其自得依兩造間之勞動契約請求被上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訴人給付云云。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惟查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，被上訴人於上訴人101 年12月3 日復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職後，即先於101 年12月5 日依原法院101 年度重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勞訴字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第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6 號判決，給付上訴人遭違法資遣期間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（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即100 年11月8 日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至101 年12月2 日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）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之薪資以及已付出之法院規費，並扣除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已給付之資遣費餘額共70萬0882元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（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見原審卷(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一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)第99頁所附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支付明細單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）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，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嗣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被上訴人再於102 年4 月29日就中斷勞保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年資計算補償金額共7 萬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6160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元予上訴人，上訴人則於該次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給付單據（即系爭支付明細單）之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末段載明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：「上述計算方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式及金額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經本人確認無誤，同意本案件以該金額作為中斷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勞</w:t>
      </w:r>
      <w:proofErr w:type="gramEnd"/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保年資之補償，計入當年度薪資所得，並就本案不再向華宏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公司為任何法律上之請求，請於102.05.02 匯入本人員工薪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資帳戶」等語（下稱系爭文字），上訴人並於其後簽名，此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有系爭支付明細單1 紙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在卷可參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（見原審卷(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一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)第100 頁）。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則以上訴人於當時僅有被上訴人於100 年10月18日違法終止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勞動契約乙案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（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即系爭前案，原法院101 年度重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勞訴字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第6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號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）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，衡諸上訴人於102 年4 月29日之系爭支付明細單簽署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系爭文字前，即曾於101 年12月5 日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受領系爭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前案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判命被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上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訴人給付之薪資、訴訟費等，是上訴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人於系爭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支付明細單上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所簽署之系爭文字，除係同意「本案件（即系爭前案）以該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金額作為中斷勞保年資之補償，計入當年度薪資所得」外，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並同意「就本案（即系爭前案）不再向華宏公司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（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即被上訴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lastRenderedPageBreak/>
        <w:t xml:space="preserve">    人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）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為任何法律上之請求，請於102.05.02 匯入本人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（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即上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訴人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）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員工薪資帳戶」等情，應無疑義，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足徵上訴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人業已於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102 年4 月29日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同意就系爭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前案不再向被上訴人為任何請求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，是上訴人再依兩造間之勞動契約，請求被上訴人給付100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年度之年終獎金、員工分紅、101 年度之端午節獎金、中秋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節獎金，即屬無理由，不應准許。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十、綜上所述，原審因認上訴人於復職後期間確有違反勞動契約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、工作規則情節重大之事實，被上訴人於102 年8 月1 日據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以終止勞動契約應屬合法，已生終止契約之效力，且上訴人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業已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同意就系爭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前案已不再向被上訴人為任何請求；上訴人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依兩造間之勞動契約訴請確認兩造間之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僱傭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關係存在，並請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求被上訴人應自102 年8 月2 日起至回復上訴人職務之日止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，按月於每月10日給付上訴人5 萬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1870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元及法定遲延利息，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暨給付19萬8812元及法定遲延利息，均無理由，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爰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判決駁回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上訴人之訴，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經核尚無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不合。上訴意旨指摘原判決不當，求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予廢棄改判，為無理由，應予駁回。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十一、本件事證已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臻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明確，兩造其餘攻擊防禦方法，核與判決之結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果無影響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，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爰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不一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一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論述。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十二、據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上論結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，本件上訴為無理由，依民事訴訟法第449 條第1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項、第78條，判決如主文。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中    華    民    國   105    年    8     月    17    日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                          勞工法庭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                              審判長法官  高金枝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                              法      官  邱泰錄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                              法      官  吳登輝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以上正本證明與原本無異。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如對本判決上訴，須於判決送達後20日內向本院提出上訴狀，其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未表明上訴理由者，應於上訴後20日內向本院提出上訴理由書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（</w:t>
      </w:r>
      <w:proofErr w:type="gramEnd"/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均須按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他造當事人之人數附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繕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本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）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。上訴時應提出委任律師或具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有律師資格之人之委任狀，並依附註條文規定辦理。如委任律師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提起上訴者，應一併繳納上訴審裁判費。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中    華    民    國   105    年    8     月    18    日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                              書  記  官  曾允志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附註：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民事訴訟法第466條之1：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對於第二審判決上訴，上訴人應委任律師為訴訟代理人，但上訴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人或其法定代理人具有律師資格者，不在此限。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上訴人之配偶、三親等內之血親、二親等內之姻親，或上訴人為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lastRenderedPageBreak/>
        <w:t>法人、中央或地方機關時，其所屬專任人員具有律師資格並經法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院認適當者，亦得為第三審訴訟代理人。</w:t>
      </w:r>
    </w:p>
    <w:p w:rsidR="00F46253" w:rsidRPr="00F46253" w:rsidRDefault="00F46253" w:rsidP="00F46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 w:val="27"/>
          <w:szCs w:val="27"/>
        </w:rPr>
      </w:pPr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第1項但書及第2項情形，應於提起上訴或委任</w:t>
      </w:r>
      <w:proofErr w:type="gramStart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時釋明</w:t>
      </w:r>
      <w:proofErr w:type="gramEnd"/>
      <w:r w:rsidRPr="00F46253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之。</w:t>
      </w:r>
    </w:p>
    <w:p w:rsidR="00D626F9" w:rsidRPr="00F46253" w:rsidRDefault="00D626F9"/>
    <w:sectPr w:rsidR="00D626F9" w:rsidRPr="00F4625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6F9"/>
    <w:rsid w:val="000F4373"/>
    <w:rsid w:val="001809DA"/>
    <w:rsid w:val="00D626F9"/>
    <w:rsid w:val="00DA78C4"/>
    <w:rsid w:val="00F4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93D62"/>
  <w15:chartTrackingRefBased/>
  <w15:docId w15:val="{C31E9C63-6ACE-4717-983C-C8AC3B899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2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2785</Words>
  <Characters>15881</Characters>
  <Application>Microsoft Office Word</Application>
  <DocSecurity>0</DocSecurity>
  <Lines>132</Lines>
  <Paragraphs>37</Paragraphs>
  <ScaleCrop>false</ScaleCrop>
  <Company/>
  <LinksUpToDate>false</LinksUpToDate>
  <CharactersWithSpaces>18629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徐卿廉</dc:creator>
  <cp:keywords/>
  <dc:description/>
  <cp:lastModifiedBy>徐卿廉</cp:lastModifiedBy>
  <cp:revision>3</cp:revision>
  <dcterms:created xsi:type="dcterms:W3CDTF">2016-11-27T02:30:00Z</dcterms:created>
  <dcterms:modified xsi:type="dcterms:W3CDTF">2016-11-27T02:34:00Z</dcterms:modified>
</cp:coreProperties>
</file>